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52A" w:rsidRDefault="00B11E12" w:rsidP="00EB352A">
      <w:pPr>
        <w:jc w:val="center"/>
        <w:rPr>
          <w:b/>
        </w:rPr>
      </w:pPr>
      <w:bookmarkStart w:id="0" w:name="_GoBack"/>
      <w:bookmarkEnd w:id="0"/>
      <w:r>
        <w:rPr>
          <w:b/>
        </w:rPr>
        <w:t>И</w:t>
      </w:r>
      <w:r w:rsidR="00EB352A">
        <w:rPr>
          <w:b/>
        </w:rPr>
        <w:t>тог</w:t>
      </w:r>
      <w:r>
        <w:rPr>
          <w:b/>
        </w:rPr>
        <w:t>и</w:t>
      </w:r>
      <w:r w:rsidR="00EB352A">
        <w:rPr>
          <w:b/>
        </w:rPr>
        <w:t xml:space="preserve"> </w:t>
      </w:r>
      <w:r w:rsidR="00F961D2">
        <w:rPr>
          <w:b/>
        </w:rPr>
        <w:t>исполнения консолидированного бюджета</w:t>
      </w:r>
      <w:r w:rsidR="009040DD">
        <w:rPr>
          <w:b/>
        </w:rPr>
        <w:t xml:space="preserve"> Новосибирской области за</w:t>
      </w:r>
      <w:r w:rsidR="000B5D10">
        <w:rPr>
          <w:b/>
        </w:rPr>
        <w:t xml:space="preserve"> </w:t>
      </w:r>
      <w:r w:rsidR="009040DD">
        <w:rPr>
          <w:b/>
        </w:rPr>
        <w:t>2016</w:t>
      </w:r>
      <w:r w:rsidR="00EB352A">
        <w:rPr>
          <w:b/>
        </w:rPr>
        <w:t xml:space="preserve"> год</w:t>
      </w:r>
    </w:p>
    <w:p w:rsidR="00EB352A" w:rsidRDefault="00EB352A" w:rsidP="00EB352A">
      <w:pPr>
        <w:jc w:val="center"/>
        <w:rPr>
          <w:b/>
        </w:rPr>
      </w:pPr>
    </w:p>
    <w:p w:rsidR="002A2A76" w:rsidRDefault="002A2A76" w:rsidP="002A2A76">
      <w:pPr>
        <w:ind w:firstLine="851"/>
        <w:jc w:val="both"/>
      </w:pPr>
      <w:r w:rsidRPr="000362B3">
        <w:t>Исполнение доходной части консолидированного бюджета Новосибирской области за 201</w:t>
      </w:r>
      <w:r>
        <w:t>6</w:t>
      </w:r>
      <w:r w:rsidRPr="000362B3">
        <w:t xml:space="preserve"> год составило </w:t>
      </w:r>
      <w:r>
        <w:t>145 946,3 млн</w:t>
      </w:r>
      <w:r w:rsidRPr="000362B3">
        <w:t xml:space="preserve"> рублей, или </w:t>
      </w:r>
      <w:r>
        <w:t>100,4%</w:t>
      </w:r>
      <w:r w:rsidRPr="000362B3">
        <w:t xml:space="preserve"> от утвержденного годового плана.</w:t>
      </w:r>
      <w:r>
        <w:t xml:space="preserve"> Темп роста поступлений к 2015 году составил 110,7%, за счет роста поступления налоговых доходов консолидированного бюджета на 16,7%.</w:t>
      </w:r>
      <w:r w:rsidRPr="000362B3">
        <w:t xml:space="preserve"> </w:t>
      </w:r>
    </w:p>
    <w:p w:rsidR="002A2A76" w:rsidRDefault="002A2A76" w:rsidP="002A2A76">
      <w:pPr>
        <w:ind w:firstLine="851"/>
        <w:jc w:val="both"/>
        <w:rPr>
          <w:color w:val="000000"/>
        </w:rPr>
      </w:pPr>
      <w:r w:rsidRPr="000362B3">
        <w:t xml:space="preserve">Из общей суммы доходов налоговые поступления составили </w:t>
      </w:r>
      <w:r>
        <w:t>120 553,5</w:t>
      </w:r>
      <w:r w:rsidRPr="000362B3">
        <w:t xml:space="preserve"> </w:t>
      </w:r>
      <w:r>
        <w:t>млн</w:t>
      </w:r>
      <w:r w:rsidRPr="000362B3">
        <w:t xml:space="preserve"> рублей</w:t>
      </w:r>
      <w:r>
        <w:t>, план года исполнен на 102,6</w:t>
      </w:r>
      <w:r w:rsidRPr="000362B3">
        <w:t>%</w:t>
      </w:r>
      <w:r>
        <w:t>.</w:t>
      </w:r>
      <w:r w:rsidRPr="000362B3">
        <w:t xml:space="preserve"> </w:t>
      </w:r>
      <w:r w:rsidRPr="00D67A66">
        <w:rPr>
          <w:color w:val="000000"/>
        </w:rPr>
        <w:t xml:space="preserve">В структуре поступлений налоговых доходов консолидированного бюджета за 2016 год основными доходными источниками традиционно остаются налог на прибыль организаций, налог на доходы физических лиц, акцизы по подакцизным товарам и налог на имущество организаций. В совокупности поступления по данным источникам составляют </w:t>
      </w:r>
      <w:r>
        <w:rPr>
          <w:color w:val="000000"/>
        </w:rPr>
        <w:t>86,8</w:t>
      </w:r>
      <w:r w:rsidRPr="00D67A66">
        <w:rPr>
          <w:color w:val="000000"/>
        </w:rPr>
        <w:t>% налоговых доходов консолидированного бюджета Новосибирской области.</w:t>
      </w:r>
      <w:r>
        <w:rPr>
          <w:color w:val="000000"/>
        </w:rPr>
        <w:t xml:space="preserve"> </w:t>
      </w:r>
      <w:r w:rsidRPr="006D3ED2">
        <w:rPr>
          <w:color w:val="000000"/>
        </w:rPr>
        <w:t>Большую часть (</w:t>
      </w:r>
      <w:r>
        <w:rPr>
          <w:color w:val="000000"/>
        </w:rPr>
        <w:t>39,1</w:t>
      </w:r>
      <w:r w:rsidRPr="006D3ED2">
        <w:rPr>
          <w:color w:val="000000"/>
        </w:rPr>
        <w:t>%) налоговых доходов консолидированного бюджета Новосибирской области составляет налог на доходы физических лиц. По сравнению с 2015 год</w:t>
      </w:r>
      <w:r>
        <w:rPr>
          <w:color w:val="000000"/>
        </w:rPr>
        <w:t>ом</w:t>
      </w:r>
      <w:r w:rsidRPr="006D3ED2">
        <w:rPr>
          <w:color w:val="000000"/>
        </w:rPr>
        <w:t xml:space="preserve"> поступления НДФЛ увеличились на </w:t>
      </w:r>
      <w:r>
        <w:rPr>
          <w:color w:val="000000"/>
        </w:rPr>
        <w:t>8,5</w:t>
      </w:r>
      <w:r w:rsidRPr="006D3ED2">
        <w:rPr>
          <w:color w:val="000000"/>
        </w:rPr>
        <w:t xml:space="preserve">%, или на </w:t>
      </w:r>
      <w:r>
        <w:rPr>
          <w:color w:val="000000"/>
        </w:rPr>
        <w:t>3 680 млн рублей, в том числе за счет поступления НДФЛ с доходов от продажи имущества и с дивидендов.</w:t>
      </w:r>
    </w:p>
    <w:p w:rsidR="002A2A76" w:rsidRDefault="002A2A76" w:rsidP="002A2A76">
      <w:pPr>
        <w:ind w:firstLine="851"/>
        <w:jc w:val="both"/>
        <w:rPr>
          <w:color w:val="000000"/>
        </w:rPr>
      </w:pPr>
      <w:r w:rsidRPr="006D3ED2">
        <w:rPr>
          <w:color w:val="000000"/>
        </w:rPr>
        <w:t xml:space="preserve">Налог на прибыль организаций составляет </w:t>
      </w:r>
      <w:r>
        <w:rPr>
          <w:color w:val="000000"/>
        </w:rPr>
        <w:t>24,9</w:t>
      </w:r>
      <w:r w:rsidRPr="006D3ED2">
        <w:rPr>
          <w:color w:val="000000"/>
        </w:rPr>
        <w:t xml:space="preserve">% поступлений налоговых доходов </w:t>
      </w:r>
      <w:r>
        <w:rPr>
          <w:color w:val="000000"/>
        </w:rPr>
        <w:t xml:space="preserve">за </w:t>
      </w:r>
      <w:r w:rsidRPr="006D3ED2">
        <w:rPr>
          <w:color w:val="000000"/>
        </w:rPr>
        <w:t>2016 год, и вырос по сравнению с 2015 год</w:t>
      </w:r>
      <w:r>
        <w:rPr>
          <w:color w:val="000000"/>
        </w:rPr>
        <w:t>ом</w:t>
      </w:r>
      <w:r w:rsidRPr="006D3ED2">
        <w:rPr>
          <w:color w:val="000000"/>
        </w:rPr>
        <w:t xml:space="preserve"> на </w:t>
      </w:r>
      <w:r>
        <w:rPr>
          <w:color w:val="000000"/>
        </w:rPr>
        <w:t>45,3</w:t>
      </w:r>
      <w:r w:rsidRPr="006D3ED2">
        <w:rPr>
          <w:color w:val="000000"/>
        </w:rPr>
        <w:t xml:space="preserve">% до </w:t>
      </w:r>
      <w:r>
        <w:rPr>
          <w:color w:val="000000"/>
        </w:rPr>
        <w:t>30 056,2</w:t>
      </w:r>
      <w:r w:rsidRPr="006D3ED2">
        <w:rPr>
          <w:color w:val="000000"/>
        </w:rPr>
        <w:t xml:space="preserve"> млн руб</w:t>
      </w:r>
      <w:r>
        <w:rPr>
          <w:color w:val="000000"/>
        </w:rPr>
        <w:t>лей, за счет роста налоговой базы и изменения суммы возвратов на расчетные счета налогоплательщиков и зачетов излишне уплаченных сумм.</w:t>
      </w:r>
    </w:p>
    <w:p w:rsidR="002A2A76" w:rsidRDefault="002A2A76" w:rsidP="002A2A76">
      <w:pPr>
        <w:ind w:firstLine="851"/>
        <w:jc w:val="both"/>
        <w:rPr>
          <w:color w:val="000000"/>
        </w:rPr>
      </w:pPr>
      <w:r w:rsidRPr="006D3ED2">
        <w:rPr>
          <w:color w:val="000000"/>
        </w:rPr>
        <w:t>Доходы от уплаты акцизов</w:t>
      </w:r>
      <w:r>
        <w:rPr>
          <w:color w:val="000000"/>
        </w:rPr>
        <w:t xml:space="preserve"> </w:t>
      </w:r>
      <w:r w:rsidRPr="006D3ED2">
        <w:rPr>
          <w:color w:val="000000"/>
        </w:rPr>
        <w:t>показали положительную динамику поступлений 1</w:t>
      </w:r>
      <w:r>
        <w:rPr>
          <w:color w:val="000000"/>
        </w:rPr>
        <w:t>19,7</w:t>
      </w:r>
      <w:r w:rsidRPr="006D3ED2">
        <w:rPr>
          <w:color w:val="000000"/>
        </w:rPr>
        <w:t>%</w:t>
      </w:r>
      <w:r>
        <w:rPr>
          <w:color w:val="000000"/>
        </w:rPr>
        <w:t xml:space="preserve">, </w:t>
      </w:r>
      <w:r w:rsidRPr="001B3C12">
        <w:t>обусловлен</w:t>
      </w:r>
      <w:r>
        <w:t>ную</w:t>
      </w:r>
      <w:r w:rsidRPr="001B3C12">
        <w:t xml:space="preserve"> изменениями налогового законодательства в части акцизов на нефтепродукты</w:t>
      </w:r>
      <w:r>
        <w:t>.</w:t>
      </w:r>
      <w:r w:rsidRPr="006D3ED2">
        <w:rPr>
          <w:color w:val="000000"/>
        </w:rPr>
        <w:t xml:space="preserve"> </w:t>
      </w:r>
      <w:r>
        <w:rPr>
          <w:color w:val="000000"/>
        </w:rPr>
        <w:t>Н</w:t>
      </w:r>
      <w:r w:rsidRPr="006D3ED2">
        <w:rPr>
          <w:color w:val="000000"/>
        </w:rPr>
        <w:t xml:space="preserve">алог на имущество организаций </w:t>
      </w:r>
      <w:r>
        <w:rPr>
          <w:color w:val="000000"/>
        </w:rPr>
        <w:t>увеличился на 4</w:t>
      </w:r>
      <w:r w:rsidRPr="006D3ED2">
        <w:rPr>
          <w:color w:val="000000"/>
        </w:rPr>
        <w:t xml:space="preserve">% </w:t>
      </w:r>
      <w:r>
        <w:rPr>
          <w:color w:val="000000"/>
        </w:rPr>
        <w:t>за счет роста исчисленных к уплате сумм и увеличения количества налогоплательщиков</w:t>
      </w:r>
      <w:r w:rsidRPr="006D3ED2">
        <w:rPr>
          <w:color w:val="000000"/>
        </w:rPr>
        <w:t>.</w:t>
      </w:r>
      <w:r>
        <w:rPr>
          <w:color w:val="000000"/>
        </w:rPr>
        <w:t xml:space="preserve"> </w:t>
      </w:r>
    </w:p>
    <w:p w:rsidR="002A2A76" w:rsidRDefault="002A2A76" w:rsidP="002A2A76">
      <w:pPr>
        <w:ind w:firstLine="851"/>
        <w:jc w:val="both"/>
      </w:pPr>
      <w:r>
        <w:t>Н</w:t>
      </w:r>
      <w:r w:rsidRPr="000362B3">
        <w:t xml:space="preserve">еналоговые </w:t>
      </w:r>
      <w:r>
        <w:t>доходы (без учета невыясненных платежей) за 2016 год поступили в сумме</w:t>
      </w:r>
      <w:r w:rsidRPr="000362B3">
        <w:t xml:space="preserve"> </w:t>
      </w:r>
      <w:r>
        <w:t>8 863,7 млн</w:t>
      </w:r>
      <w:r w:rsidRPr="000362B3">
        <w:t xml:space="preserve"> рублей или </w:t>
      </w:r>
      <w:r>
        <w:t xml:space="preserve">86,2% от годового плана, снижение поступлений относительно аналогичного периода 2015 года составило 7,4%. </w:t>
      </w:r>
    </w:p>
    <w:p w:rsidR="002A2A76" w:rsidRDefault="002A2A76" w:rsidP="002A2A76">
      <w:pPr>
        <w:autoSpaceDE w:val="0"/>
        <w:autoSpaceDN w:val="0"/>
        <w:adjustRightInd w:val="0"/>
        <w:ind w:firstLine="851"/>
        <w:jc w:val="both"/>
      </w:pPr>
      <w:r w:rsidRPr="000362B3">
        <w:t>Объем безвозмездных поступлений за 201</w:t>
      </w:r>
      <w:r>
        <w:t>6</w:t>
      </w:r>
      <w:r w:rsidRPr="000362B3">
        <w:t xml:space="preserve"> год составил </w:t>
      </w:r>
      <w:r>
        <w:t>95,2</w:t>
      </w:r>
      <w:r w:rsidRPr="000362B3">
        <w:t xml:space="preserve">% к утвержденному плану </w:t>
      </w:r>
      <w:r>
        <w:t xml:space="preserve">на </w:t>
      </w:r>
      <w:r w:rsidRPr="000362B3">
        <w:t>год</w:t>
      </w:r>
      <w:r>
        <w:t>, или 16 567,3 млн</w:t>
      </w:r>
      <w:r w:rsidRPr="000362B3">
        <w:t xml:space="preserve"> рублей</w:t>
      </w:r>
      <w:r>
        <w:t xml:space="preserve"> (11,2</w:t>
      </w:r>
      <w:r w:rsidRPr="005877D4">
        <w:t>% от всех доходов консолидированного бюджета за 2016 год</w:t>
      </w:r>
      <w:r>
        <w:t xml:space="preserve">), что на 13,3% меньше поступлений 2015 года. </w:t>
      </w:r>
      <w:r w:rsidRPr="001B3C12">
        <w:t>Снижение объема безвозмездных поступлений произошло за счет перевод</w:t>
      </w:r>
      <w:r>
        <w:t>а</w:t>
      </w:r>
      <w:r w:rsidRPr="001B3C12">
        <w:t xml:space="preserve"> основной части межбюджетных трансфертов из федерального бюджета на порядок предоставления средств исходя из фактической потребности</w:t>
      </w:r>
      <w:r>
        <w:t>.</w:t>
      </w:r>
    </w:p>
    <w:p w:rsidR="008E6BB1" w:rsidRPr="00403844" w:rsidRDefault="00504892" w:rsidP="002A2A76">
      <w:pPr>
        <w:autoSpaceDE w:val="0"/>
        <w:autoSpaceDN w:val="0"/>
        <w:adjustRightInd w:val="0"/>
        <w:ind w:firstLine="851"/>
        <w:jc w:val="both"/>
        <w:rPr>
          <w:sz w:val="32"/>
          <w:szCs w:val="32"/>
        </w:rPr>
      </w:pPr>
      <w:r w:rsidRPr="00344C39">
        <w:lastRenderedPageBreak/>
        <w:t xml:space="preserve">Исполнение расходов консолидированного бюджета Новосибирской области за </w:t>
      </w:r>
      <w:r w:rsidR="004323EF" w:rsidRPr="00344C39">
        <w:t>январь-</w:t>
      </w:r>
      <w:r w:rsidR="006D2707">
        <w:t>декабрь</w:t>
      </w:r>
      <w:r w:rsidR="004323EF" w:rsidRPr="00344C39">
        <w:t xml:space="preserve"> </w:t>
      </w:r>
      <w:r w:rsidRPr="00344C39">
        <w:t>201</w:t>
      </w:r>
      <w:r w:rsidR="004323EF" w:rsidRPr="00344C39">
        <w:t>6</w:t>
      </w:r>
      <w:r w:rsidRPr="00344C39">
        <w:t xml:space="preserve"> год составило </w:t>
      </w:r>
      <w:r w:rsidR="003B294C">
        <w:t>1</w:t>
      </w:r>
      <w:r w:rsidR="006D2707">
        <w:t>46</w:t>
      </w:r>
      <w:r w:rsidR="003B294C">
        <w:t> </w:t>
      </w:r>
      <w:r w:rsidR="006D2707">
        <w:t>691</w:t>
      </w:r>
      <w:r w:rsidR="003B294C">
        <w:t>,</w:t>
      </w:r>
      <w:r w:rsidR="006D2707">
        <w:t>0</w:t>
      </w:r>
      <w:r w:rsidRPr="00344C39">
        <w:t xml:space="preserve"> </w:t>
      </w:r>
      <w:r w:rsidR="004323EF" w:rsidRPr="00344C39">
        <w:t>млн</w:t>
      </w:r>
      <w:r w:rsidR="00344C39" w:rsidRPr="00344C39">
        <w:t xml:space="preserve">. рублей или </w:t>
      </w:r>
      <w:r w:rsidR="006D2707">
        <w:t>95,0</w:t>
      </w:r>
      <w:r w:rsidRPr="00344C39">
        <w:t xml:space="preserve">% от годовых назначений. Объём расходов по сравнению с </w:t>
      </w:r>
      <w:r w:rsidRPr="008E6BB1">
        <w:t>201</w:t>
      </w:r>
      <w:r w:rsidR="004323EF" w:rsidRPr="008E6BB1">
        <w:t>5 год</w:t>
      </w:r>
      <w:r w:rsidR="006D2707">
        <w:t>ом</w:t>
      </w:r>
      <w:r w:rsidRPr="008E6BB1">
        <w:t xml:space="preserve"> </w:t>
      </w:r>
      <w:r w:rsidR="006D2707">
        <w:t>вырос на 1,1</w:t>
      </w:r>
      <w:r w:rsidRPr="008E6BB1">
        <w:t>%.</w:t>
      </w:r>
      <w:r w:rsidR="008E6BB1" w:rsidRPr="008E6BB1">
        <w:t xml:space="preserve"> Несмотря на </w:t>
      </w:r>
      <w:r w:rsidR="006D2707">
        <w:t>то, ч</w:t>
      </w:r>
      <w:r w:rsidR="00260B35">
        <w:t>то прирост расходов оказался меньше, чем было запланировано</w:t>
      </w:r>
      <w:r w:rsidR="008E6BB1" w:rsidRPr="008E6BB1">
        <w:t>, все принятые финансовые обязательства были выполнены, а приоритеты, положенные в основу бюджетной политики соблюдены.</w:t>
      </w:r>
    </w:p>
    <w:p w:rsidR="00EB352A" w:rsidRPr="00344C39" w:rsidRDefault="00EB352A" w:rsidP="008D7CB1">
      <w:pPr>
        <w:ind w:firstLine="851"/>
        <w:jc w:val="both"/>
      </w:pPr>
      <w:r w:rsidRPr="000C69B2">
        <w:t>Обеспеченность расходов консолидированного бюдж</w:t>
      </w:r>
      <w:r w:rsidR="0011345E" w:rsidRPr="000C69B2">
        <w:t>ета Новосибирской области</w:t>
      </w:r>
      <w:r w:rsidR="00344C39" w:rsidRPr="000C69B2">
        <w:t xml:space="preserve"> налоговыми и неналоговыми </w:t>
      </w:r>
      <w:r w:rsidR="00441041" w:rsidRPr="000C69B2">
        <w:t xml:space="preserve">(собственными) </w:t>
      </w:r>
      <w:r w:rsidR="00344C39" w:rsidRPr="000C69B2">
        <w:t>доходами</w:t>
      </w:r>
      <w:r w:rsidR="0011345E" w:rsidRPr="000C69B2">
        <w:t xml:space="preserve"> в</w:t>
      </w:r>
      <w:r w:rsidR="00A95949" w:rsidRPr="000C69B2">
        <w:t xml:space="preserve"> </w:t>
      </w:r>
      <w:r w:rsidR="003B294C" w:rsidRPr="000C69B2">
        <w:t>указанный период</w:t>
      </w:r>
      <w:r w:rsidR="0011345E" w:rsidRPr="000C69B2">
        <w:t xml:space="preserve"> 2016</w:t>
      </w:r>
      <w:r w:rsidRPr="000C69B2">
        <w:t xml:space="preserve"> год</w:t>
      </w:r>
      <w:r w:rsidR="00A95949" w:rsidRPr="000C69B2">
        <w:t>а</w:t>
      </w:r>
      <w:r w:rsidRPr="000C69B2">
        <w:t xml:space="preserve"> состав</w:t>
      </w:r>
      <w:r w:rsidR="00C64867" w:rsidRPr="000C69B2">
        <w:t>ила</w:t>
      </w:r>
      <w:r w:rsidRPr="000C69B2">
        <w:t xml:space="preserve"> </w:t>
      </w:r>
      <w:r w:rsidR="000C69B2" w:rsidRPr="000C69B2">
        <w:t>88,2</w:t>
      </w:r>
      <w:r w:rsidR="00344C39" w:rsidRPr="000C69B2">
        <w:t>%</w:t>
      </w:r>
      <w:r w:rsidR="001E163E" w:rsidRPr="000C69B2">
        <w:t xml:space="preserve">, что </w:t>
      </w:r>
      <w:r w:rsidR="004323EF" w:rsidRPr="000C69B2">
        <w:t>выше чем годом ранее</w:t>
      </w:r>
      <w:r w:rsidR="000C69B2" w:rsidRPr="000C69B2">
        <w:t xml:space="preserve"> (77,8% в 2015 году)</w:t>
      </w:r>
      <w:r w:rsidRPr="000C69B2">
        <w:t>.</w:t>
      </w:r>
      <w:r w:rsidRPr="00344C39">
        <w:t xml:space="preserve"> </w:t>
      </w:r>
    </w:p>
    <w:p w:rsidR="00C64867" w:rsidRPr="00C6515B" w:rsidRDefault="00C64867" w:rsidP="008D7CB1">
      <w:pPr>
        <w:ind w:firstLine="851"/>
        <w:jc w:val="both"/>
      </w:pPr>
      <w:r w:rsidRPr="00C6515B">
        <w:t>Доминирующим сегментом в расходной части консолидированного бюджета Новосибирской обл</w:t>
      </w:r>
      <w:r w:rsidR="00220A00" w:rsidRPr="00C6515B">
        <w:t>асти являются расходы социально</w:t>
      </w:r>
      <w:r w:rsidR="008A2374" w:rsidRPr="00C6515B">
        <w:t>й</w:t>
      </w:r>
      <w:r w:rsidRPr="00C6515B">
        <w:t xml:space="preserve"> сферы, исполнение которых </w:t>
      </w:r>
      <w:r w:rsidR="00260B35">
        <w:t>за</w:t>
      </w:r>
      <w:r w:rsidR="004323EF" w:rsidRPr="00C6515B">
        <w:t xml:space="preserve"> </w:t>
      </w:r>
      <w:r w:rsidRPr="00C6515B">
        <w:t>201</w:t>
      </w:r>
      <w:r w:rsidR="004323EF" w:rsidRPr="00C6515B">
        <w:t>6</w:t>
      </w:r>
      <w:r w:rsidRPr="00C6515B">
        <w:t xml:space="preserve"> год составило </w:t>
      </w:r>
      <w:r w:rsidR="00260B35">
        <w:t>101 592,5</w:t>
      </w:r>
      <w:r w:rsidRPr="00C6515B">
        <w:t xml:space="preserve"> </w:t>
      </w:r>
      <w:r w:rsidR="004323EF" w:rsidRPr="00C6515B">
        <w:t>млн</w:t>
      </w:r>
      <w:r w:rsidRPr="00C6515B">
        <w:t>. рублей</w:t>
      </w:r>
      <w:r w:rsidR="004323EF" w:rsidRPr="00C6515B">
        <w:t xml:space="preserve"> </w:t>
      </w:r>
      <w:r w:rsidRPr="00C6515B">
        <w:t xml:space="preserve">или </w:t>
      </w:r>
      <w:r w:rsidR="00260B35">
        <w:t>69,3</w:t>
      </w:r>
      <w:r w:rsidRPr="00C6515B">
        <w:t>% всех произведенных расходов консолидированного бюджета, в том числе:</w:t>
      </w:r>
    </w:p>
    <w:p w:rsidR="00C64867" w:rsidRPr="0067082E" w:rsidRDefault="00C64867" w:rsidP="008D7CB1">
      <w:pPr>
        <w:numPr>
          <w:ilvl w:val="0"/>
          <w:numId w:val="1"/>
        </w:numPr>
        <w:ind w:left="0" w:firstLine="851"/>
        <w:jc w:val="both"/>
      </w:pPr>
      <w:r w:rsidRPr="0067082E">
        <w:t xml:space="preserve">на образование </w:t>
      </w:r>
      <w:r w:rsidR="0067082E" w:rsidRPr="0067082E">
        <w:t>47 076,3</w:t>
      </w:r>
      <w:r w:rsidRPr="0067082E">
        <w:t xml:space="preserve"> </w:t>
      </w:r>
      <w:r w:rsidR="00AA2BA8" w:rsidRPr="0067082E">
        <w:t>млн</w:t>
      </w:r>
      <w:r w:rsidRPr="0067082E">
        <w:t xml:space="preserve">. рублей или </w:t>
      </w:r>
      <w:r w:rsidR="0067082E" w:rsidRPr="0067082E">
        <w:t>94,5</w:t>
      </w:r>
      <w:r w:rsidRPr="0067082E">
        <w:t xml:space="preserve">% от годовых назначений, </w:t>
      </w:r>
      <w:r w:rsidR="003B294C" w:rsidRPr="0067082E">
        <w:t>что ниже уровня</w:t>
      </w:r>
      <w:r w:rsidRPr="0067082E">
        <w:t xml:space="preserve"> 201</w:t>
      </w:r>
      <w:r w:rsidR="00AA2BA8" w:rsidRPr="0067082E">
        <w:t>5</w:t>
      </w:r>
      <w:r w:rsidRPr="0067082E">
        <w:t xml:space="preserve"> года на </w:t>
      </w:r>
      <w:r w:rsidR="0067082E" w:rsidRPr="0067082E">
        <w:t>0,6</w:t>
      </w:r>
      <w:r w:rsidR="00AA2BA8" w:rsidRPr="0067082E">
        <w:t>%</w:t>
      </w:r>
      <w:r w:rsidRPr="0067082E">
        <w:t>;</w:t>
      </w:r>
    </w:p>
    <w:p w:rsidR="00C64867" w:rsidRPr="0067082E" w:rsidRDefault="00C64867" w:rsidP="008D7CB1">
      <w:pPr>
        <w:numPr>
          <w:ilvl w:val="0"/>
          <w:numId w:val="1"/>
        </w:numPr>
        <w:ind w:left="0" w:firstLine="851"/>
        <w:jc w:val="both"/>
      </w:pPr>
      <w:r w:rsidRPr="0067082E">
        <w:t xml:space="preserve">на социальную политику </w:t>
      </w:r>
      <w:r w:rsidR="0067082E" w:rsidRPr="0067082E">
        <w:t>26 609,6</w:t>
      </w:r>
      <w:r w:rsidRPr="0067082E">
        <w:t xml:space="preserve"> </w:t>
      </w:r>
      <w:r w:rsidR="00AA2BA8" w:rsidRPr="0067082E">
        <w:t>млн</w:t>
      </w:r>
      <w:r w:rsidRPr="0067082E">
        <w:t xml:space="preserve">. рублей или </w:t>
      </w:r>
      <w:r w:rsidR="0067082E" w:rsidRPr="0067082E">
        <w:t>95,8</w:t>
      </w:r>
      <w:r w:rsidRPr="0067082E">
        <w:t xml:space="preserve">% от годовых назначений. По сравнению с </w:t>
      </w:r>
      <w:r w:rsidR="00AA2BA8" w:rsidRPr="0067082E">
        <w:t>2015</w:t>
      </w:r>
      <w:r w:rsidRPr="0067082E">
        <w:t xml:space="preserve"> год</w:t>
      </w:r>
      <w:r w:rsidR="0067082E" w:rsidRPr="0067082E">
        <w:t>ом</w:t>
      </w:r>
      <w:r w:rsidRPr="0067082E">
        <w:t xml:space="preserve"> указанные расходы увеличились на </w:t>
      </w:r>
      <w:r w:rsidR="0067082E" w:rsidRPr="0067082E">
        <w:t>10</w:t>
      </w:r>
      <w:r w:rsidRPr="0067082E">
        <w:t>%;</w:t>
      </w:r>
    </w:p>
    <w:p w:rsidR="00C64867" w:rsidRPr="005712AA" w:rsidRDefault="00C64867" w:rsidP="008D7CB1">
      <w:pPr>
        <w:numPr>
          <w:ilvl w:val="0"/>
          <w:numId w:val="1"/>
        </w:numPr>
        <w:ind w:left="0" w:firstLine="851"/>
        <w:jc w:val="both"/>
      </w:pPr>
      <w:r w:rsidRPr="005712AA">
        <w:t xml:space="preserve">на здравоохранение расходы составили </w:t>
      </w:r>
      <w:r w:rsidR="005712AA" w:rsidRPr="005712AA">
        <w:t>19 360,9</w:t>
      </w:r>
      <w:r w:rsidR="00AA2BA8" w:rsidRPr="005712AA">
        <w:t xml:space="preserve"> млн</w:t>
      </w:r>
      <w:r w:rsidRPr="005712AA">
        <w:t xml:space="preserve">. рублей или </w:t>
      </w:r>
      <w:r w:rsidR="005712AA" w:rsidRPr="005712AA">
        <w:t>99,5</w:t>
      </w:r>
      <w:r w:rsidRPr="005712AA">
        <w:t xml:space="preserve">% от годовых назначений, что </w:t>
      </w:r>
      <w:r w:rsidR="00C6515B" w:rsidRPr="005712AA">
        <w:t>ниже</w:t>
      </w:r>
      <w:r w:rsidRPr="005712AA">
        <w:t xml:space="preserve"> уровня прошлого года на </w:t>
      </w:r>
      <w:r w:rsidR="005712AA" w:rsidRPr="005712AA">
        <w:t>2,4%</w:t>
      </w:r>
      <w:r w:rsidRPr="005712AA">
        <w:t>;</w:t>
      </w:r>
    </w:p>
    <w:p w:rsidR="00C64867" w:rsidRPr="009F3FD7" w:rsidRDefault="00C64867" w:rsidP="008D7CB1">
      <w:pPr>
        <w:numPr>
          <w:ilvl w:val="0"/>
          <w:numId w:val="1"/>
        </w:numPr>
        <w:ind w:left="0" w:firstLine="851"/>
        <w:jc w:val="both"/>
      </w:pPr>
      <w:r w:rsidRPr="009F3FD7">
        <w:t xml:space="preserve">на культуру и кинематографию расходы составили </w:t>
      </w:r>
      <w:r w:rsidR="009F3FD7" w:rsidRPr="009F3FD7">
        <w:t>5 718,1</w:t>
      </w:r>
      <w:r w:rsidRPr="009F3FD7">
        <w:t xml:space="preserve"> </w:t>
      </w:r>
      <w:r w:rsidR="00AA2BA8" w:rsidRPr="009F3FD7">
        <w:t>млн</w:t>
      </w:r>
      <w:r w:rsidRPr="009F3FD7">
        <w:t xml:space="preserve">. рублей или </w:t>
      </w:r>
      <w:r w:rsidR="009F3FD7" w:rsidRPr="009F3FD7">
        <w:t>96,5</w:t>
      </w:r>
      <w:r w:rsidRPr="009F3FD7">
        <w:t>% от годовых назначений</w:t>
      </w:r>
      <w:r w:rsidR="009F3FD7" w:rsidRPr="009F3FD7">
        <w:t>, но</w:t>
      </w:r>
      <w:r w:rsidRPr="009F3FD7">
        <w:t xml:space="preserve"> с ростом уровня по сравнению с прошл</w:t>
      </w:r>
      <w:r w:rsidR="009F3FD7" w:rsidRPr="009F3FD7">
        <w:t>ым</w:t>
      </w:r>
      <w:r w:rsidRPr="009F3FD7">
        <w:t xml:space="preserve"> год</w:t>
      </w:r>
      <w:r w:rsidR="009F3FD7" w:rsidRPr="009F3FD7">
        <w:t>ом</w:t>
      </w:r>
      <w:r w:rsidRPr="009F3FD7">
        <w:t xml:space="preserve"> на </w:t>
      </w:r>
      <w:r w:rsidR="009F3FD7" w:rsidRPr="009F3FD7">
        <w:t>12,3</w:t>
      </w:r>
      <w:r w:rsidRPr="009F3FD7">
        <w:t>%;</w:t>
      </w:r>
    </w:p>
    <w:p w:rsidR="00C64867" w:rsidRPr="002F2F9B" w:rsidRDefault="00C64867" w:rsidP="008D7CB1">
      <w:pPr>
        <w:numPr>
          <w:ilvl w:val="0"/>
          <w:numId w:val="1"/>
        </w:numPr>
        <w:ind w:left="0" w:firstLine="851"/>
        <w:jc w:val="both"/>
      </w:pPr>
      <w:r w:rsidRPr="002F2F9B">
        <w:t xml:space="preserve">на физическую культуру и спорт расходы составили </w:t>
      </w:r>
      <w:r w:rsidR="00084D42" w:rsidRPr="002F2F9B">
        <w:t>2</w:t>
      </w:r>
      <w:r w:rsidR="005B009B" w:rsidRPr="002F2F9B">
        <w:t> 827,6</w:t>
      </w:r>
      <w:r w:rsidR="00AA2BA8" w:rsidRPr="002F2F9B">
        <w:t xml:space="preserve"> млн</w:t>
      </w:r>
      <w:r w:rsidRPr="002F2F9B">
        <w:t xml:space="preserve">. рублей или </w:t>
      </w:r>
      <w:r w:rsidR="005B009B" w:rsidRPr="002F2F9B">
        <w:t>94</w:t>
      </w:r>
      <w:r w:rsidRPr="002F2F9B">
        <w:t xml:space="preserve">% от годовых назначений, </w:t>
      </w:r>
      <w:r w:rsidR="00AA2BA8" w:rsidRPr="002F2F9B">
        <w:t xml:space="preserve">что </w:t>
      </w:r>
      <w:r w:rsidR="005B009B" w:rsidRPr="002F2F9B">
        <w:t>выше</w:t>
      </w:r>
      <w:r w:rsidRPr="002F2F9B">
        <w:t xml:space="preserve"> уровня </w:t>
      </w:r>
      <w:r w:rsidR="00084D42" w:rsidRPr="002F2F9B">
        <w:t xml:space="preserve">исполнения за </w:t>
      </w:r>
      <w:r w:rsidRPr="002F2F9B">
        <w:t>201</w:t>
      </w:r>
      <w:r w:rsidR="00AA2BA8" w:rsidRPr="002F2F9B">
        <w:t>5</w:t>
      </w:r>
      <w:r w:rsidRPr="002F2F9B">
        <w:t xml:space="preserve"> год на </w:t>
      </w:r>
      <w:r w:rsidR="005B009B" w:rsidRPr="002F2F9B">
        <w:t>1,9</w:t>
      </w:r>
      <w:r w:rsidRPr="002F2F9B">
        <w:t>%.</w:t>
      </w:r>
    </w:p>
    <w:p w:rsidR="00EB352A" w:rsidRPr="006D76AE" w:rsidRDefault="00EB352A" w:rsidP="008D7C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6D76AE">
        <w:rPr>
          <w:color w:val="000000"/>
        </w:rPr>
        <w:t>Произведенные расходы</w:t>
      </w:r>
      <w:r w:rsidR="00AA2BA8" w:rsidRPr="006D76AE">
        <w:rPr>
          <w:color w:val="000000"/>
        </w:rPr>
        <w:t xml:space="preserve"> на</w:t>
      </w:r>
      <w:r w:rsidRPr="006D76AE">
        <w:rPr>
          <w:color w:val="000000"/>
        </w:rPr>
        <w:t xml:space="preserve"> </w:t>
      </w:r>
      <w:r w:rsidRPr="006D76AE">
        <w:t>жилищно-коммунально</w:t>
      </w:r>
      <w:r w:rsidR="00AA2BA8" w:rsidRPr="006D76AE">
        <w:t>е</w:t>
      </w:r>
      <w:r w:rsidRPr="006D76AE">
        <w:t xml:space="preserve"> хозяйств</w:t>
      </w:r>
      <w:r w:rsidR="00AA2BA8" w:rsidRPr="006D76AE">
        <w:t>о</w:t>
      </w:r>
      <w:r w:rsidRPr="006D76AE">
        <w:t xml:space="preserve"> </w:t>
      </w:r>
      <w:r w:rsidRPr="006D76AE">
        <w:rPr>
          <w:color w:val="000000"/>
        </w:rPr>
        <w:t>за 201</w:t>
      </w:r>
      <w:r w:rsidR="00681083" w:rsidRPr="006D76AE">
        <w:rPr>
          <w:color w:val="000000"/>
        </w:rPr>
        <w:t>6</w:t>
      </w:r>
      <w:r w:rsidRPr="006D76AE">
        <w:rPr>
          <w:color w:val="000000"/>
        </w:rPr>
        <w:t xml:space="preserve"> год составили </w:t>
      </w:r>
      <w:r w:rsidR="00A61FF3" w:rsidRPr="006D76AE">
        <w:rPr>
          <w:color w:val="000000"/>
        </w:rPr>
        <w:t>7 935,6</w:t>
      </w:r>
      <w:r w:rsidR="00AA2BA8" w:rsidRPr="006D76AE">
        <w:rPr>
          <w:color w:val="000000"/>
        </w:rPr>
        <w:t xml:space="preserve"> млн</w:t>
      </w:r>
      <w:r w:rsidRPr="006D76AE">
        <w:rPr>
          <w:color w:val="000000"/>
        </w:rPr>
        <w:t xml:space="preserve">. рублей или </w:t>
      </w:r>
      <w:r w:rsidR="00A61FF3" w:rsidRPr="006D76AE">
        <w:rPr>
          <w:color w:val="000000"/>
        </w:rPr>
        <w:t>88,8</w:t>
      </w:r>
      <w:r w:rsidRPr="006D76AE">
        <w:rPr>
          <w:color w:val="000000"/>
        </w:rPr>
        <w:t>% от годовых назначений. По сравнению с</w:t>
      </w:r>
      <w:r w:rsidR="00AA2BA8" w:rsidRPr="006D76AE">
        <w:rPr>
          <w:color w:val="000000"/>
        </w:rPr>
        <w:t xml:space="preserve"> </w:t>
      </w:r>
      <w:r w:rsidRPr="006D76AE">
        <w:rPr>
          <w:color w:val="000000"/>
        </w:rPr>
        <w:t>201</w:t>
      </w:r>
      <w:r w:rsidR="00AA2BA8" w:rsidRPr="006D76AE">
        <w:rPr>
          <w:color w:val="000000"/>
        </w:rPr>
        <w:t>5</w:t>
      </w:r>
      <w:r w:rsidRPr="006D76AE">
        <w:rPr>
          <w:color w:val="000000"/>
        </w:rPr>
        <w:t xml:space="preserve"> год</w:t>
      </w:r>
      <w:r w:rsidR="00A61FF3" w:rsidRPr="006D76AE">
        <w:rPr>
          <w:color w:val="000000"/>
        </w:rPr>
        <w:t>ом</w:t>
      </w:r>
      <w:r w:rsidRPr="006D76AE">
        <w:rPr>
          <w:color w:val="000000"/>
        </w:rPr>
        <w:t xml:space="preserve"> указанные расходы уменьшились </w:t>
      </w:r>
      <w:r w:rsidR="00220A00" w:rsidRPr="006D76AE">
        <w:rPr>
          <w:color w:val="000000"/>
        </w:rPr>
        <w:t xml:space="preserve">на </w:t>
      </w:r>
      <w:r w:rsidR="00A61FF3" w:rsidRPr="006D76AE">
        <w:rPr>
          <w:color w:val="000000"/>
        </w:rPr>
        <w:t>18</w:t>
      </w:r>
      <w:r w:rsidRPr="006D76AE">
        <w:rPr>
          <w:color w:val="000000"/>
        </w:rPr>
        <w:t>%.</w:t>
      </w:r>
    </w:p>
    <w:p w:rsidR="00EB352A" w:rsidRPr="00F74EDD" w:rsidRDefault="00EB352A" w:rsidP="008D7C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F74EDD">
        <w:rPr>
          <w:color w:val="000000"/>
        </w:rPr>
        <w:t xml:space="preserve">Исполнение расходов по таким направлениям как транспорт и дорожное хозяйство, сельское хозяйство, лесное и водное хозяйство, а также связь </w:t>
      </w:r>
      <w:r w:rsidR="006B10B6" w:rsidRPr="00F74EDD">
        <w:rPr>
          <w:color w:val="000000"/>
        </w:rPr>
        <w:t>и други</w:t>
      </w:r>
      <w:r w:rsidR="00052DD0" w:rsidRPr="00F74EDD">
        <w:rPr>
          <w:color w:val="000000"/>
        </w:rPr>
        <w:t>м</w:t>
      </w:r>
      <w:r w:rsidR="006B10B6" w:rsidRPr="00F74EDD">
        <w:rPr>
          <w:color w:val="000000"/>
        </w:rPr>
        <w:t xml:space="preserve"> направления</w:t>
      </w:r>
      <w:r w:rsidR="00052DD0" w:rsidRPr="00F74EDD">
        <w:rPr>
          <w:color w:val="000000"/>
        </w:rPr>
        <w:t>м</w:t>
      </w:r>
      <w:r w:rsidR="006B10B6" w:rsidRPr="00F74EDD">
        <w:rPr>
          <w:color w:val="000000"/>
        </w:rPr>
        <w:t xml:space="preserve"> национальной экономики </w:t>
      </w:r>
      <w:r w:rsidRPr="00F74EDD">
        <w:rPr>
          <w:color w:val="000000"/>
        </w:rPr>
        <w:t>за</w:t>
      </w:r>
      <w:r w:rsidR="00681083" w:rsidRPr="00F74EDD">
        <w:rPr>
          <w:color w:val="000000"/>
        </w:rPr>
        <w:t xml:space="preserve"> </w:t>
      </w:r>
      <w:r w:rsidRPr="00F74EDD">
        <w:rPr>
          <w:color w:val="000000"/>
        </w:rPr>
        <w:t>201</w:t>
      </w:r>
      <w:r w:rsidR="00681083" w:rsidRPr="00F74EDD">
        <w:rPr>
          <w:color w:val="000000"/>
        </w:rPr>
        <w:t>6</w:t>
      </w:r>
      <w:r w:rsidRPr="00F74EDD">
        <w:rPr>
          <w:color w:val="000000"/>
        </w:rPr>
        <w:t xml:space="preserve"> год</w:t>
      </w:r>
      <w:r w:rsidR="00681083" w:rsidRPr="00F74EDD">
        <w:rPr>
          <w:color w:val="000000"/>
        </w:rPr>
        <w:t xml:space="preserve"> </w:t>
      </w:r>
      <w:r w:rsidRPr="00F74EDD">
        <w:rPr>
          <w:color w:val="000000"/>
        </w:rPr>
        <w:t xml:space="preserve">составило </w:t>
      </w:r>
      <w:r w:rsidR="00F74EDD" w:rsidRPr="00F74EDD">
        <w:rPr>
          <w:color w:val="000000"/>
        </w:rPr>
        <w:t>23 354,6</w:t>
      </w:r>
      <w:r w:rsidRPr="00F74EDD">
        <w:rPr>
          <w:color w:val="000000"/>
        </w:rPr>
        <w:t xml:space="preserve"> </w:t>
      </w:r>
      <w:r w:rsidR="00923C24" w:rsidRPr="00F74EDD">
        <w:rPr>
          <w:color w:val="000000"/>
        </w:rPr>
        <w:t>млн</w:t>
      </w:r>
      <w:r w:rsidRPr="00F74EDD">
        <w:rPr>
          <w:color w:val="000000"/>
        </w:rPr>
        <w:t xml:space="preserve">. рублей или </w:t>
      </w:r>
      <w:r w:rsidR="00F74EDD" w:rsidRPr="00F74EDD">
        <w:rPr>
          <w:color w:val="000000"/>
        </w:rPr>
        <w:t>94,3</w:t>
      </w:r>
      <w:r w:rsidRPr="00F74EDD">
        <w:rPr>
          <w:color w:val="000000"/>
        </w:rPr>
        <w:t xml:space="preserve">% от годовых назначений. </w:t>
      </w:r>
      <w:r w:rsidR="00F74EDD" w:rsidRPr="00F74EDD">
        <w:rPr>
          <w:color w:val="000000"/>
        </w:rPr>
        <w:t>Рост</w:t>
      </w:r>
      <w:r w:rsidRPr="00F74EDD">
        <w:rPr>
          <w:color w:val="000000"/>
        </w:rPr>
        <w:t xml:space="preserve"> расходов по этим направлениям составил </w:t>
      </w:r>
      <w:r w:rsidR="00F74EDD" w:rsidRPr="00F74EDD">
        <w:rPr>
          <w:color w:val="000000"/>
        </w:rPr>
        <w:t>8,1</w:t>
      </w:r>
      <w:r w:rsidRPr="00F74EDD">
        <w:rPr>
          <w:color w:val="000000"/>
        </w:rPr>
        <w:t>%</w:t>
      </w:r>
      <w:r w:rsidR="006A6A3B" w:rsidRPr="00F74EDD">
        <w:rPr>
          <w:color w:val="000000"/>
        </w:rPr>
        <w:t xml:space="preserve"> от уровня</w:t>
      </w:r>
      <w:r w:rsidR="00762F45" w:rsidRPr="00F74EDD">
        <w:rPr>
          <w:color w:val="000000"/>
        </w:rPr>
        <w:t xml:space="preserve"> </w:t>
      </w:r>
      <w:r w:rsidR="006A6A3B" w:rsidRPr="00F74EDD">
        <w:rPr>
          <w:color w:val="000000"/>
        </w:rPr>
        <w:t>201</w:t>
      </w:r>
      <w:r w:rsidR="00923C24" w:rsidRPr="00F74EDD">
        <w:rPr>
          <w:color w:val="000000"/>
        </w:rPr>
        <w:t>5</w:t>
      </w:r>
      <w:r w:rsidR="006A6A3B" w:rsidRPr="00F74EDD">
        <w:rPr>
          <w:color w:val="000000"/>
        </w:rPr>
        <w:t xml:space="preserve"> года</w:t>
      </w:r>
      <w:r w:rsidRPr="00F74EDD">
        <w:rPr>
          <w:color w:val="000000"/>
        </w:rPr>
        <w:t>.</w:t>
      </w:r>
      <w:r w:rsidR="00F74EDD" w:rsidRPr="00F74EDD">
        <w:rPr>
          <w:color w:val="000000"/>
        </w:rPr>
        <w:t xml:space="preserve"> Наибольший рост показали направления: топливно-энергетический комплекс, сельское хозяйство и рыболовство, лесное хозяйство, дорожное хозяйство (дорожные фонды), связи и информатика.</w:t>
      </w:r>
    </w:p>
    <w:p w:rsidR="00EB352A" w:rsidRPr="00A15CC6" w:rsidRDefault="00EB352A" w:rsidP="008D7C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A15CC6">
        <w:rPr>
          <w:color w:val="000000"/>
        </w:rPr>
        <w:t xml:space="preserve">В целом уменьшение производимых расходов </w:t>
      </w:r>
      <w:r w:rsidR="00A15CC6" w:rsidRPr="00A15CC6">
        <w:rPr>
          <w:color w:val="000000"/>
        </w:rPr>
        <w:t>по отдельным направлениям</w:t>
      </w:r>
      <w:r w:rsidRPr="00A15CC6">
        <w:rPr>
          <w:color w:val="000000"/>
        </w:rPr>
        <w:t xml:space="preserve"> обусловлено переоценкой обязательств Новосибирской области и концентр</w:t>
      </w:r>
      <w:r w:rsidR="00923C24" w:rsidRPr="00A15CC6">
        <w:rPr>
          <w:color w:val="000000"/>
        </w:rPr>
        <w:t>ацией</w:t>
      </w:r>
      <w:r w:rsidRPr="00A15CC6">
        <w:rPr>
          <w:color w:val="000000"/>
        </w:rPr>
        <w:t xml:space="preserve"> ассигнований на социально-значимых направлениях в связи с </w:t>
      </w:r>
      <w:r w:rsidR="00DE6D8D" w:rsidRPr="00A15CC6">
        <w:rPr>
          <w:color w:val="000000"/>
        </w:rPr>
        <w:t>изменением</w:t>
      </w:r>
      <w:r w:rsidRPr="00A15CC6">
        <w:rPr>
          <w:color w:val="000000"/>
        </w:rPr>
        <w:t xml:space="preserve"> социально-экономической ситуаци</w:t>
      </w:r>
      <w:r w:rsidR="006A6A3B" w:rsidRPr="00A15CC6">
        <w:rPr>
          <w:color w:val="000000"/>
        </w:rPr>
        <w:t>и</w:t>
      </w:r>
      <w:r w:rsidRPr="00A15CC6">
        <w:rPr>
          <w:color w:val="000000"/>
        </w:rPr>
        <w:t xml:space="preserve">, а также дополнительными ограничениями по уровню дефицита и государственного долга областного бюджета </w:t>
      </w:r>
      <w:r w:rsidR="0067611E" w:rsidRPr="00A15CC6">
        <w:rPr>
          <w:color w:val="000000"/>
        </w:rPr>
        <w:t>в соответствии с</w:t>
      </w:r>
      <w:r w:rsidRPr="00A15CC6">
        <w:rPr>
          <w:color w:val="000000"/>
        </w:rPr>
        <w:t xml:space="preserve"> соглашени</w:t>
      </w:r>
      <w:r w:rsidR="0067611E" w:rsidRPr="00A15CC6">
        <w:rPr>
          <w:color w:val="000000"/>
        </w:rPr>
        <w:t>ем</w:t>
      </w:r>
      <w:r w:rsidRPr="00A15CC6">
        <w:rPr>
          <w:color w:val="000000"/>
        </w:rPr>
        <w:t xml:space="preserve"> с Министерством финансов </w:t>
      </w:r>
      <w:r w:rsidRPr="00A15CC6">
        <w:rPr>
          <w:color w:val="000000"/>
        </w:rPr>
        <w:lastRenderedPageBreak/>
        <w:t>Российской Федерации о предоставлении бюджетного кредита Новосибирской области.</w:t>
      </w:r>
    </w:p>
    <w:p w:rsidR="00EB352A" w:rsidRPr="00876CAF" w:rsidRDefault="00EB352A" w:rsidP="008D7CB1">
      <w:pPr>
        <w:ind w:firstLine="851"/>
        <w:jc w:val="both"/>
      </w:pPr>
      <w:r w:rsidRPr="00876CAF">
        <w:t>По итогам 201</w:t>
      </w:r>
      <w:r w:rsidR="00923C24" w:rsidRPr="00876CAF">
        <w:t>6</w:t>
      </w:r>
      <w:r w:rsidRPr="00876CAF">
        <w:t xml:space="preserve"> года консолидированный бюджет Новосибирской области исполнен с </w:t>
      </w:r>
      <w:r w:rsidR="00876CAF" w:rsidRPr="00876CAF">
        <w:t>дефицитом</w:t>
      </w:r>
      <w:r w:rsidRPr="00876CAF">
        <w:t xml:space="preserve"> в объеме </w:t>
      </w:r>
      <w:r w:rsidR="00876CAF" w:rsidRPr="00876CAF">
        <w:t>744</w:t>
      </w:r>
      <w:r w:rsidR="00052DD0" w:rsidRPr="00876CAF">
        <w:t>,</w:t>
      </w:r>
      <w:r w:rsidR="00876CAF" w:rsidRPr="00876CAF">
        <w:t>7</w:t>
      </w:r>
      <w:r w:rsidR="006A6A3B" w:rsidRPr="00876CAF">
        <w:t xml:space="preserve"> </w:t>
      </w:r>
      <w:r w:rsidR="00923C24" w:rsidRPr="00876CAF">
        <w:t>млн</w:t>
      </w:r>
      <w:r w:rsidR="006A6A3B" w:rsidRPr="00876CAF">
        <w:t>. рублей</w:t>
      </w:r>
      <w:r w:rsidR="00052DD0" w:rsidRPr="00876CAF">
        <w:t xml:space="preserve">, </w:t>
      </w:r>
      <w:r w:rsidR="0055426E" w:rsidRPr="00876CAF">
        <w:t>ч</w:t>
      </w:r>
      <w:r w:rsidR="00052DD0" w:rsidRPr="00876CAF">
        <w:t xml:space="preserve">то составляет </w:t>
      </w:r>
      <w:r w:rsidR="00876CAF" w:rsidRPr="00876CAF">
        <w:t>0,5</w:t>
      </w:r>
      <w:r w:rsidR="00052DD0" w:rsidRPr="00876CAF">
        <w:t>% от общего объёма расходов</w:t>
      </w:r>
      <w:r w:rsidR="0055426E" w:rsidRPr="00876CAF">
        <w:t>.</w:t>
      </w:r>
      <w:r w:rsidR="00052DD0" w:rsidRPr="00876CAF">
        <w:t xml:space="preserve"> </w:t>
      </w:r>
    </w:p>
    <w:p w:rsidR="00FE7A2C" w:rsidRDefault="00EB352A" w:rsidP="008D7CB1">
      <w:pPr>
        <w:ind w:firstLine="851"/>
        <w:jc w:val="both"/>
      </w:pPr>
      <w:r w:rsidRPr="000A6451">
        <w:t xml:space="preserve">При ранжировании субъектов Сибирского федерального округа по возрастанию уровня долговой нагрузки по состоянию на 1 </w:t>
      </w:r>
      <w:r w:rsidR="000A6451" w:rsidRPr="000A6451">
        <w:t>декабря</w:t>
      </w:r>
      <w:r w:rsidR="002A2097" w:rsidRPr="000A6451">
        <w:t xml:space="preserve"> 2016</w:t>
      </w:r>
      <w:r w:rsidRPr="000A6451">
        <w:t xml:space="preserve"> года Новосибирская область </w:t>
      </w:r>
      <w:r w:rsidR="000A6451" w:rsidRPr="000A6451">
        <w:t xml:space="preserve">занимает </w:t>
      </w:r>
      <w:r w:rsidR="0055426E" w:rsidRPr="000A6451">
        <w:t>4 место среди</w:t>
      </w:r>
      <w:r w:rsidRPr="000A6451">
        <w:t xml:space="preserve"> регионов, уровень долга которых характеризуется меньшим значением.</w:t>
      </w:r>
    </w:p>
    <w:sectPr w:rsidR="00FE7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6028FD"/>
    <w:multiLevelType w:val="hybridMultilevel"/>
    <w:tmpl w:val="6D560E4C"/>
    <w:lvl w:ilvl="0" w:tplc="42DC64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652"/>
    <w:rsid w:val="00003CC5"/>
    <w:rsid w:val="0000598D"/>
    <w:rsid w:val="00007383"/>
    <w:rsid w:val="0000795E"/>
    <w:rsid w:val="00020223"/>
    <w:rsid w:val="00022D33"/>
    <w:rsid w:val="00030E48"/>
    <w:rsid w:val="000338C2"/>
    <w:rsid w:val="000362A4"/>
    <w:rsid w:val="00036AA1"/>
    <w:rsid w:val="00042D04"/>
    <w:rsid w:val="00050BA6"/>
    <w:rsid w:val="00052DD0"/>
    <w:rsid w:val="00055613"/>
    <w:rsid w:val="00055856"/>
    <w:rsid w:val="00055B0A"/>
    <w:rsid w:val="00056C54"/>
    <w:rsid w:val="00061FF7"/>
    <w:rsid w:val="0006475A"/>
    <w:rsid w:val="000659B7"/>
    <w:rsid w:val="00072F0E"/>
    <w:rsid w:val="00076B3D"/>
    <w:rsid w:val="00082D8D"/>
    <w:rsid w:val="00084D42"/>
    <w:rsid w:val="00086796"/>
    <w:rsid w:val="0009611D"/>
    <w:rsid w:val="000A29DB"/>
    <w:rsid w:val="000A6451"/>
    <w:rsid w:val="000B4AA8"/>
    <w:rsid w:val="000B5D10"/>
    <w:rsid w:val="000B5EB9"/>
    <w:rsid w:val="000B7333"/>
    <w:rsid w:val="000C2BB5"/>
    <w:rsid w:val="000C5951"/>
    <w:rsid w:val="000C62B0"/>
    <w:rsid w:val="000C64FF"/>
    <w:rsid w:val="000C69B2"/>
    <w:rsid w:val="000D01F3"/>
    <w:rsid w:val="000D3043"/>
    <w:rsid w:val="000D3296"/>
    <w:rsid w:val="000D71A3"/>
    <w:rsid w:val="000E11DC"/>
    <w:rsid w:val="000E5024"/>
    <w:rsid w:val="000F6AB7"/>
    <w:rsid w:val="00102636"/>
    <w:rsid w:val="00104167"/>
    <w:rsid w:val="00111BFC"/>
    <w:rsid w:val="0011345E"/>
    <w:rsid w:val="00120099"/>
    <w:rsid w:val="00122EBC"/>
    <w:rsid w:val="00124B2C"/>
    <w:rsid w:val="00125B30"/>
    <w:rsid w:val="00131945"/>
    <w:rsid w:val="001368D6"/>
    <w:rsid w:val="00140BD6"/>
    <w:rsid w:val="00140F9E"/>
    <w:rsid w:val="0014203B"/>
    <w:rsid w:val="001457C0"/>
    <w:rsid w:val="00147309"/>
    <w:rsid w:val="00161073"/>
    <w:rsid w:val="001666D7"/>
    <w:rsid w:val="001705ED"/>
    <w:rsid w:val="00173844"/>
    <w:rsid w:val="00174B8C"/>
    <w:rsid w:val="00177EF2"/>
    <w:rsid w:val="00186EB3"/>
    <w:rsid w:val="00190FCA"/>
    <w:rsid w:val="001B33F7"/>
    <w:rsid w:val="001B3C12"/>
    <w:rsid w:val="001B4CD0"/>
    <w:rsid w:val="001C0FA5"/>
    <w:rsid w:val="001C6833"/>
    <w:rsid w:val="001C7E54"/>
    <w:rsid w:val="001D019F"/>
    <w:rsid w:val="001D4877"/>
    <w:rsid w:val="001D6140"/>
    <w:rsid w:val="001D75C8"/>
    <w:rsid w:val="001E0CCC"/>
    <w:rsid w:val="001E163E"/>
    <w:rsid w:val="001E2629"/>
    <w:rsid w:val="001E77B8"/>
    <w:rsid w:val="001F3DEB"/>
    <w:rsid w:val="0020394C"/>
    <w:rsid w:val="00213C0B"/>
    <w:rsid w:val="002177AA"/>
    <w:rsid w:val="00220A00"/>
    <w:rsid w:val="002261D1"/>
    <w:rsid w:val="00236296"/>
    <w:rsid w:val="00242A8A"/>
    <w:rsid w:val="00245FBD"/>
    <w:rsid w:val="0025249F"/>
    <w:rsid w:val="00253F65"/>
    <w:rsid w:val="00260B35"/>
    <w:rsid w:val="0026775C"/>
    <w:rsid w:val="0029683D"/>
    <w:rsid w:val="00297DF4"/>
    <w:rsid w:val="002A2097"/>
    <w:rsid w:val="002A2A73"/>
    <w:rsid w:val="002A2A76"/>
    <w:rsid w:val="002A3D81"/>
    <w:rsid w:val="002A7378"/>
    <w:rsid w:val="002B4E30"/>
    <w:rsid w:val="002C0529"/>
    <w:rsid w:val="002C5D0E"/>
    <w:rsid w:val="002D003C"/>
    <w:rsid w:val="002D2E3E"/>
    <w:rsid w:val="002D719F"/>
    <w:rsid w:val="002E0DD8"/>
    <w:rsid w:val="002E17BC"/>
    <w:rsid w:val="002E4221"/>
    <w:rsid w:val="002F257C"/>
    <w:rsid w:val="002F2F9B"/>
    <w:rsid w:val="002F3CA0"/>
    <w:rsid w:val="0030787D"/>
    <w:rsid w:val="00307D38"/>
    <w:rsid w:val="00316E67"/>
    <w:rsid w:val="00332625"/>
    <w:rsid w:val="003338E6"/>
    <w:rsid w:val="00334AF4"/>
    <w:rsid w:val="00337E12"/>
    <w:rsid w:val="00344C39"/>
    <w:rsid w:val="003471AA"/>
    <w:rsid w:val="00350557"/>
    <w:rsid w:val="00350D03"/>
    <w:rsid w:val="00366535"/>
    <w:rsid w:val="00366C1D"/>
    <w:rsid w:val="00376A5E"/>
    <w:rsid w:val="003868AD"/>
    <w:rsid w:val="003903EE"/>
    <w:rsid w:val="003925E3"/>
    <w:rsid w:val="00392A75"/>
    <w:rsid w:val="003946AC"/>
    <w:rsid w:val="00395264"/>
    <w:rsid w:val="003A37FF"/>
    <w:rsid w:val="003A50C1"/>
    <w:rsid w:val="003A5982"/>
    <w:rsid w:val="003B294C"/>
    <w:rsid w:val="003B67D3"/>
    <w:rsid w:val="003B6D7F"/>
    <w:rsid w:val="003C051E"/>
    <w:rsid w:val="003D4FC6"/>
    <w:rsid w:val="003D70C9"/>
    <w:rsid w:val="003E2148"/>
    <w:rsid w:val="003E27F8"/>
    <w:rsid w:val="003E5DC3"/>
    <w:rsid w:val="003F36FC"/>
    <w:rsid w:val="0040120E"/>
    <w:rsid w:val="00405EC1"/>
    <w:rsid w:val="004061B9"/>
    <w:rsid w:val="00407073"/>
    <w:rsid w:val="00412A07"/>
    <w:rsid w:val="004140F0"/>
    <w:rsid w:val="00414BFD"/>
    <w:rsid w:val="00415044"/>
    <w:rsid w:val="00416BF7"/>
    <w:rsid w:val="004204D2"/>
    <w:rsid w:val="00423791"/>
    <w:rsid w:val="00427563"/>
    <w:rsid w:val="00431C09"/>
    <w:rsid w:val="004323EF"/>
    <w:rsid w:val="00441041"/>
    <w:rsid w:val="00445E49"/>
    <w:rsid w:val="00457792"/>
    <w:rsid w:val="00461A1A"/>
    <w:rsid w:val="00461F03"/>
    <w:rsid w:val="00463B47"/>
    <w:rsid w:val="00465DF1"/>
    <w:rsid w:val="0046739F"/>
    <w:rsid w:val="00481794"/>
    <w:rsid w:val="00481C4C"/>
    <w:rsid w:val="004900A3"/>
    <w:rsid w:val="004957E3"/>
    <w:rsid w:val="004A1D5A"/>
    <w:rsid w:val="004B422B"/>
    <w:rsid w:val="004C3C89"/>
    <w:rsid w:val="004C4572"/>
    <w:rsid w:val="004D3370"/>
    <w:rsid w:val="004D4D8B"/>
    <w:rsid w:val="004D5715"/>
    <w:rsid w:val="004D72C9"/>
    <w:rsid w:val="004D7544"/>
    <w:rsid w:val="004E5620"/>
    <w:rsid w:val="004F24D8"/>
    <w:rsid w:val="004F4E97"/>
    <w:rsid w:val="005000B2"/>
    <w:rsid w:val="00504892"/>
    <w:rsid w:val="00507993"/>
    <w:rsid w:val="00510A9D"/>
    <w:rsid w:val="00514162"/>
    <w:rsid w:val="0051500A"/>
    <w:rsid w:val="005209D5"/>
    <w:rsid w:val="00522739"/>
    <w:rsid w:val="00523AD6"/>
    <w:rsid w:val="005240B9"/>
    <w:rsid w:val="00530C68"/>
    <w:rsid w:val="00552755"/>
    <w:rsid w:val="0055426E"/>
    <w:rsid w:val="00561958"/>
    <w:rsid w:val="00561E25"/>
    <w:rsid w:val="0056375D"/>
    <w:rsid w:val="005712AA"/>
    <w:rsid w:val="0057207A"/>
    <w:rsid w:val="00580D7F"/>
    <w:rsid w:val="00582937"/>
    <w:rsid w:val="005850BE"/>
    <w:rsid w:val="005877D4"/>
    <w:rsid w:val="00593006"/>
    <w:rsid w:val="00594A3F"/>
    <w:rsid w:val="00595041"/>
    <w:rsid w:val="00596959"/>
    <w:rsid w:val="005A5780"/>
    <w:rsid w:val="005B009B"/>
    <w:rsid w:val="005B5DC2"/>
    <w:rsid w:val="005E4395"/>
    <w:rsid w:val="005E4A3F"/>
    <w:rsid w:val="005E6FBF"/>
    <w:rsid w:val="005F466B"/>
    <w:rsid w:val="005F48F3"/>
    <w:rsid w:val="005F7D7D"/>
    <w:rsid w:val="00600D00"/>
    <w:rsid w:val="00610647"/>
    <w:rsid w:val="00617E79"/>
    <w:rsid w:val="006221F8"/>
    <w:rsid w:val="00624CAC"/>
    <w:rsid w:val="00627D16"/>
    <w:rsid w:val="00631563"/>
    <w:rsid w:val="00632BD2"/>
    <w:rsid w:val="006366B7"/>
    <w:rsid w:val="00637050"/>
    <w:rsid w:val="006515B1"/>
    <w:rsid w:val="006527CB"/>
    <w:rsid w:val="0065534D"/>
    <w:rsid w:val="0065617F"/>
    <w:rsid w:val="006562E0"/>
    <w:rsid w:val="00661526"/>
    <w:rsid w:val="00661E81"/>
    <w:rsid w:val="006634F8"/>
    <w:rsid w:val="006636D6"/>
    <w:rsid w:val="0067017A"/>
    <w:rsid w:val="0067082E"/>
    <w:rsid w:val="00672CC7"/>
    <w:rsid w:val="006739B5"/>
    <w:rsid w:val="0067611E"/>
    <w:rsid w:val="006800EB"/>
    <w:rsid w:val="00681083"/>
    <w:rsid w:val="00681E2E"/>
    <w:rsid w:val="00682771"/>
    <w:rsid w:val="00684C0B"/>
    <w:rsid w:val="006966C3"/>
    <w:rsid w:val="006A2BC7"/>
    <w:rsid w:val="006A6A3B"/>
    <w:rsid w:val="006B0436"/>
    <w:rsid w:val="006B10B6"/>
    <w:rsid w:val="006B1F8C"/>
    <w:rsid w:val="006B25C5"/>
    <w:rsid w:val="006B3436"/>
    <w:rsid w:val="006C0B15"/>
    <w:rsid w:val="006C3646"/>
    <w:rsid w:val="006D2707"/>
    <w:rsid w:val="006D3ED2"/>
    <w:rsid w:val="006D4C1D"/>
    <w:rsid w:val="006D76AE"/>
    <w:rsid w:val="006F180E"/>
    <w:rsid w:val="006F4F07"/>
    <w:rsid w:val="00702E2D"/>
    <w:rsid w:val="007036F6"/>
    <w:rsid w:val="00710007"/>
    <w:rsid w:val="007170E1"/>
    <w:rsid w:val="00720CEA"/>
    <w:rsid w:val="00723C5E"/>
    <w:rsid w:val="0072703E"/>
    <w:rsid w:val="00727F30"/>
    <w:rsid w:val="007365CF"/>
    <w:rsid w:val="0074525D"/>
    <w:rsid w:val="007477A3"/>
    <w:rsid w:val="0075493C"/>
    <w:rsid w:val="0075558B"/>
    <w:rsid w:val="00762F45"/>
    <w:rsid w:val="00772254"/>
    <w:rsid w:val="00774352"/>
    <w:rsid w:val="007751A2"/>
    <w:rsid w:val="00780A1E"/>
    <w:rsid w:val="00782DCB"/>
    <w:rsid w:val="007906B2"/>
    <w:rsid w:val="00790EC3"/>
    <w:rsid w:val="0079514B"/>
    <w:rsid w:val="007956DE"/>
    <w:rsid w:val="007A5FC1"/>
    <w:rsid w:val="007B1A6A"/>
    <w:rsid w:val="007B5EA3"/>
    <w:rsid w:val="007C0E89"/>
    <w:rsid w:val="007C39F1"/>
    <w:rsid w:val="007C4743"/>
    <w:rsid w:val="007C5C6A"/>
    <w:rsid w:val="007D3D5E"/>
    <w:rsid w:val="007D6FA4"/>
    <w:rsid w:val="00810EE8"/>
    <w:rsid w:val="008163C6"/>
    <w:rsid w:val="0082680A"/>
    <w:rsid w:val="00834EC9"/>
    <w:rsid w:val="00836691"/>
    <w:rsid w:val="00837DCE"/>
    <w:rsid w:val="008438D3"/>
    <w:rsid w:val="008476C3"/>
    <w:rsid w:val="00847D0A"/>
    <w:rsid w:val="00853DF9"/>
    <w:rsid w:val="0085577E"/>
    <w:rsid w:val="0085583D"/>
    <w:rsid w:val="0086185C"/>
    <w:rsid w:val="00862EC0"/>
    <w:rsid w:val="0086442A"/>
    <w:rsid w:val="00870111"/>
    <w:rsid w:val="00871376"/>
    <w:rsid w:val="00873892"/>
    <w:rsid w:val="00873D5F"/>
    <w:rsid w:val="008768AE"/>
    <w:rsid w:val="00876CAF"/>
    <w:rsid w:val="00877519"/>
    <w:rsid w:val="008972C8"/>
    <w:rsid w:val="008A02BE"/>
    <w:rsid w:val="008A2374"/>
    <w:rsid w:val="008B1F11"/>
    <w:rsid w:val="008B55AA"/>
    <w:rsid w:val="008C04DE"/>
    <w:rsid w:val="008C1BAB"/>
    <w:rsid w:val="008C5DAC"/>
    <w:rsid w:val="008C7182"/>
    <w:rsid w:val="008D09BF"/>
    <w:rsid w:val="008D1A3A"/>
    <w:rsid w:val="008D3AB8"/>
    <w:rsid w:val="008D55F6"/>
    <w:rsid w:val="008D6730"/>
    <w:rsid w:val="008D7CB1"/>
    <w:rsid w:val="008E1D24"/>
    <w:rsid w:val="008E36B7"/>
    <w:rsid w:val="008E6BB1"/>
    <w:rsid w:val="008F1172"/>
    <w:rsid w:val="008F486E"/>
    <w:rsid w:val="00900176"/>
    <w:rsid w:val="00900919"/>
    <w:rsid w:val="009040DD"/>
    <w:rsid w:val="00911A85"/>
    <w:rsid w:val="0091228A"/>
    <w:rsid w:val="009148B2"/>
    <w:rsid w:val="009178E3"/>
    <w:rsid w:val="00923C24"/>
    <w:rsid w:val="0093010A"/>
    <w:rsid w:val="00931E7F"/>
    <w:rsid w:val="00946560"/>
    <w:rsid w:val="00951FD7"/>
    <w:rsid w:val="009568AA"/>
    <w:rsid w:val="009628C5"/>
    <w:rsid w:val="00981CF9"/>
    <w:rsid w:val="00986948"/>
    <w:rsid w:val="009B2E26"/>
    <w:rsid w:val="009B332E"/>
    <w:rsid w:val="009B5747"/>
    <w:rsid w:val="009C4652"/>
    <w:rsid w:val="009D6326"/>
    <w:rsid w:val="009E67D0"/>
    <w:rsid w:val="009F00D9"/>
    <w:rsid w:val="009F0190"/>
    <w:rsid w:val="009F3FD7"/>
    <w:rsid w:val="009F7830"/>
    <w:rsid w:val="00A05DB9"/>
    <w:rsid w:val="00A101AF"/>
    <w:rsid w:val="00A15CC6"/>
    <w:rsid w:val="00A15FF5"/>
    <w:rsid w:val="00A36B87"/>
    <w:rsid w:val="00A40F46"/>
    <w:rsid w:val="00A43240"/>
    <w:rsid w:val="00A4351F"/>
    <w:rsid w:val="00A5326A"/>
    <w:rsid w:val="00A53F47"/>
    <w:rsid w:val="00A5709B"/>
    <w:rsid w:val="00A60E54"/>
    <w:rsid w:val="00A61FF3"/>
    <w:rsid w:val="00A62146"/>
    <w:rsid w:val="00A62AAF"/>
    <w:rsid w:val="00A730F1"/>
    <w:rsid w:val="00A7390F"/>
    <w:rsid w:val="00A836D0"/>
    <w:rsid w:val="00A95949"/>
    <w:rsid w:val="00AA24FC"/>
    <w:rsid w:val="00AA2BA8"/>
    <w:rsid w:val="00AC0847"/>
    <w:rsid w:val="00AC26B8"/>
    <w:rsid w:val="00AC45E6"/>
    <w:rsid w:val="00AC6282"/>
    <w:rsid w:val="00AD01BD"/>
    <w:rsid w:val="00AD0577"/>
    <w:rsid w:val="00B02E93"/>
    <w:rsid w:val="00B04AFD"/>
    <w:rsid w:val="00B0788A"/>
    <w:rsid w:val="00B118A5"/>
    <w:rsid w:val="00B11E12"/>
    <w:rsid w:val="00B23998"/>
    <w:rsid w:val="00B269B0"/>
    <w:rsid w:val="00B30E0D"/>
    <w:rsid w:val="00B32ACA"/>
    <w:rsid w:val="00B37927"/>
    <w:rsid w:val="00B415CE"/>
    <w:rsid w:val="00B45D35"/>
    <w:rsid w:val="00B4728C"/>
    <w:rsid w:val="00B54866"/>
    <w:rsid w:val="00B707BA"/>
    <w:rsid w:val="00BA26AE"/>
    <w:rsid w:val="00BB7F72"/>
    <w:rsid w:val="00BC5A13"/>
    <w:rsid w:val="00BC6E47"/>
    <w:rsid w:val="00BD08B9"/>
    <w:rsid w:val="00BD31E5"/>
    <w:rsid w:val="00BD606A"/>
    <w:rsid w:val="00BE1598"/>
    <w:rsid w:val="00BE3E07"/>
    <w:rsid w:val="00BE45B0"/>
    <w:rsid w:val="00BF069D"/>
    <w:rsid w:val="00BF177B"/>
    <w:rsid w:val="00BF2B5D"/>
    <w:rsid w:val="00BF5069"/>
    <w:rsid w:val="00BF54C6"/>
    <w:rsid w:val="00C02B65"/>
    <w:rsid w:val="00C06287"/>
    <w:rsid w:val="00C07FE9"/>
    <w:rsid w:val="00C11FB6"/>
    <w:rsid w:val="00C1270B"/>
    <w:rsid w:val="00C16064"/>
    <w:rsid w:val="00C17033"/>
    <w:rsid w:val="00C31657"/>
    <w:rsid w:val="00C41836"/>
    <w:rsid w:val="00C41FD8"/>
    <w:rsid w:val="00C53FAA"/>
    <w:rsid w:val="00C54F84"/>
    <w:rsid w:val="00C56C28"/>
    <w:rsid w:val="00C60DE7"/>
    <w:rsid w:val="00C64867"/>
    <w:rsid w:val="00C64DD0"/>
    <w:rsid w:val="00C650BF"/>
    <w:rsid w:val="00C6515B"/>
    <w:rsid w:val="00C77A61"/>
    <w:rsid w:val="00C83CC5"/>
    <w:rsid w:val="00C86410"/>
    <w:rsid w:val="00C95C2A"/>
    <w:rsid w:val="00C9796E"/>
    <w:rsid w:val="00CA0370"/>
    <w:rsid w:val="00CA3332"/>
    <w:rsid w:val="00CB3072"/>
    <w:rsid w:val="00CB776F"/>
    <w:rsid w:val="00CC7B07"/>
    <w:rsid w:val="00CD0DB5"/>
    <w:rsid w:val="00CD381F"/>
    <w:rsid w:val="00CD6BD7"/>
    <w:rsid w:val="00CE4329"/>
    <w:rsid w:val="00CE6165"/>
    <w:rsid w:val="00CE61FB"/>
    <w:rsid w:val="00CE652C"/>
    <w:rsid w:val="00CE6D24"/>
    <w:rsid w:val="00CF3B64"/>
    <w:rsid w:val="00CF56B4"/>
    <w:rsid w:val="00CF67D5"/>
    <w:rsid w:val="00CF740D"/>
    <w:rsid w:val="00CF7AC0"/>
    <w:rsid w:val="00D01351"/>
    <w:rsid w:val="00D01FFD"/>
    <w:rsid w:val="00D06215"/>
    <w:rsid w:val="00D11C9D"/>
    <w:rsid w:val="00D12FC1"/>
    <w:rsid w:val="00D17D9A"/>
    <w:rsid w:val="00D203E1"/>
    <w:rsid w:val="00D206BD"/>
    <w:rsid w:val="00D3156A"/>
    <w:rsid w:val="00D34C2E"/>
    <w:rsid w:val="00D35856"/>
    <w:rsid w:val="00D37E41"/>
    <w:rsid w:val="00D43787"/>
    <w:rsid w:val="00D44620"/>
    <w:rsid w:val="00D4468C"/>
    <w:rsid w:val="00D45160"/>
    <w:rsid w:val="00D47C8F"/>
    <w:rsid w:val="00D546D6"/>
    <w:rsid w:val="00D64386"/>
    <w:rsid w:val="00D67A66"/>
    <w:rsid w:val="00D7301C"/>
    <w:rsid w:val="00D91896"/>
    <w:rsid w:val="00D967D1"/>
    <w:rsid w:val="00D96E1C"/>
    <w:rsid w:val="00D97202"/>
    <w:rsid w:val="00DA1BBD"/>
    <w:rsid w:val="00DC08B5"/>
    <w:rsid w:val="00DC7309"/>
    <w:rsid w:val="00DC7B75"/>
    <w:rsid w:val="00DD701B"/>
    <w:rsid w:val="00DE5985"/>
    <w:rsid w:val="00DE6D8D"/>
    <w:rsid w:val="00DF1420"/>
    <w:rsid w:val="00DF3548"/>
    <w:rsid w:val="00DF7437"/>
    <w:rsid w:val="00E0137D"/>
    <w:rsid w:val="00E05BD7"/>
    <w:rsid w:val="00E0700D"/>
    <w:rsid w:val="00E11525"/>
    <w:rsid w:val="00E16C09"/>
    <w:rsid w:val="00E256ED"/>
    <w:rsid w:val="00E25B46"/>
    <w:rsid w:val="00E301BB"/>
    <w:rsid w:val="00E31FED"/>
    <w:rsid w:val="00E4203C"/>
    <w:rsid w:val="00E479E7"/>
    <w:rsid w:val="00E516F1"/>
    <w:rsid w:val="00E52CA8"/>
    <w:rsid w:val="00E533B4"/>
    <w:rsid w:val="00E534EA"/>
    <w:rsid w:val="00E553ED"/>
    <w:rsid w:val="00E558B7"/>
    <w:rsid w:val="00E62FB3"/>
    <w:rsid w:val="00E6526F"/>
    <w:rsid w:val="00E67468"/>
    <w:rsid w:val="00E90132"/>
    <w:rsid w:val="00E90830"/>
    <w:rsid w:val="00E92F6F"/>
    <w:rsid w:val="00EA048C"/>
    <w:rsid w:val="00EA089F"/>
    <w:rsid w:val="00EA32DF"/>
    <w:rsid w:val="00EA7C34"/>
    <w:rsid w:val="00EB352A"/>
    <w:rsid w:val="00EC1281"/>
    <w:rsid w:val="00ED68E6"/>
    <w:rsid w:val="00EE029A"/>
    <w:rsid w:val="00EE3A48"/>
    <w:rsid w:val="00EE700A"/>
    <w:rsid w:val="00EE7EF8"/>
    <w:rsid w:val="00EF2669"/>
    <w:rsid w:val="00EF3590"/>
    <w:rsid w:val="00EF4647"/>
    <w:rsid w:val="00EF646D"/>
    <w:rsid w:val="00F133E5"/>
    <w:rsid w:val="00F15070"/>
    <w:rsid w:val="00F218ED"/>
    <w:rsid w:val="00F234A2"/>
    <w:rsid w:val="00F2726F"/>
    <w:rsid w:val="00F317CB"/>
    <w:rsid w:val="00F31B32"/>
    <w:rsid w:val="00F32CAC"/>
    <w:rsid w:val="00F32CBE"/>
    <w:rsid w:val="00F34D08"/>
    <w:rsid w:val="00F35780"/>
    <w:rsid w:val="00F36D53"/>
    <w:rsid w:val="00F431A9"/>
    <w:rsid w:val="00F50795"/>
    <w:rsid w:val="00F5115E"/>
    <w:rsid w:val="00F51CD4"/>
    <w:rsid w:val="00F55769"/>
    <w:rsid w:val="00F6559C"/>
    <w:rsid w:val="00F66F29"/>
    <w:rsid w:val="00F74EDD"/>
    <w:rsid w:val="00F7606C"/>
    <w:rsid w:val="00F83A55"/>
    <w:rsid w:val="00F84E4C"/>
    <w:rsid w:val="00F85FB8"/>
    <w:rsid w:val="00F86DDC"/>
    <w:rsid w:val="00F961D2"/>
    <w:rsid w:val="00FA13E0"/>
    <w:rsid w:val="00FA25D5"/>
    <w:rsid w:val="00FA2DC0"/>
    <w:rsid w:val="00FB44B5"/>
    <w:rsid w:val="00FB57AF"/>
    <w:rsid w:val="00FC195B"/>
    <w:rsid w:val="00FC2A09"/>
    <w:rsid w:val="00FC2B23"/>
    <w:rsid w:val="00FC2BBC"/>
    <w:rsid w:val="00FC539E"/>
    <w:rsid w:val="00FC7C77"/>
    <w:rsid w:val="00FD3501"/>
    <w:rsid w:val="00FD50AC"/>
    <w:rsid w:val="00FE25E5"/>
    <w:rsid w:val="00FE7A2C"/>
    <w:rsid w:val="00FF2619"/>
    <w:rsid w:val="00FF5A15"/>
    <w:rsid w:val="00FF7035"/>
    <w:rsid w:val="00FF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D31337-28B8-4589-A013-5EDC70D9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5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D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 Павел Андреевич</dc:creator>
  <cp:keywords/>
  <dc:description/>
  <cp:lastModifiedBy>Ершов Павел Андреевич</cp:lastModifiedBy>
  <cp:revision>46</cp:revision>
  <cp:lastPrinted>2017-01-25T03:24:00Z</cp:lastPrinted>
  <dcterms:created xsi:type="dcterms:W3CDTF">2016-01-27T03:57:00Z</dcterms:created>
  <dcterms:modified xsi:type="dcterms:W3CDTF">2017-12-01T07:20:00Z</dcterms:modified>
</cp:coreProperties>
</file>